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474F" w14:textId="77777777" w:rsidR="00FE067E" w:rsidRDefault="00CD36CF" w:rsidP="004B7F95">
      <w:pPr>
        <w:pStyle w:val="TitlePageOrigin"/>
      </w:pPr>
      <w:r>
        <w:t>WEST virginia legislature</w:t>
      </w:r>
    </w:p>
    <w:p w14:paraId="029D5721" w14:textId="77777777" w:rsidR="00CD36CF" w:rsidRDefault="00B837E9" w:rsidP="004B7F95">
      <w:pPr>
        <w:pStyle w:val="TitlePageSession"/>
      </w:pPr>
      <w:r>
        <w:t>20</w:t>
      </w:r>
      <w:r w:rsidR="0011072C">
        <w:t>2</w:t>
      </w:r>
      <w:r w:rsidR="004708CE">
        <w:t>5</w:t>
      </w:r>
      <w:r w:rsidR="00CD36CF">
        <w:t xml:space="preserve"> regular session</w:t>
      </w:r>
    </w:p>
    <w:p w14:paraId="69242DA8" w14:textId="77777777" w:rsidR="00665226" w:rsidRDefault="001B097E" w:rsidP="004B7F95">
      <w:pPr>
        <w:pStyle w:val="TitlePageBillPrefix"/>
      </w:pPr>
      <w:sdt>
        <w:sdtPr>
          <w:tag w:val="IntroDate"/>
          <w:id w:val="-1236936958"/>
          <w:placeholder>
            <w:docPart w:val="1B661260462246C5BC291F6D8540C21E"/>
          </w:placeholder>
          <w:text/>
        </w:sdtPr>
        <w:sdtEndPr/>
        <w:sdtContent>
          <w:r w:rsidR="00665226">
            <w:t>Committee Substitute</w:t>
          </w:r>
        </w:sdtContent>
      </w:sdt>
    </w:p>
    <w:p w14:paraId="2BF8675E" w14:textId="77777777" w:rsidR="00665226" w:rsidRPr="00AC3B58" w:rsidRDefault="00665226" w:rsidP="004B7F95">
      <w:pPr>
        <w:pStyle w:val="TitlePageBillPrefix"/>
        <w:rPr>
          <w:szCs w:val="36"/>
        </w:rPr>
      </w:pPr>
      <w:r>
        <w:rPr>
          <w:szCs w:val="36"/>
        </w:rPr>
        <w:t>for</w:t>
      </w:r>
    </w:p>
    <w:p w14:paraId="73A249C0" w14:textId="77777777" w:rsidR="00665226" w:rsidRDefault="001B097E" w:rsidP="004B7F95">
      <w:pPr>
        <w:pStyle w:val="TitlePageBillPrefix"/>
      </w:pPr>
      <w:sdt>
        <w:sdtPr>
          <w:tag w:val="IntroDate"/>
          <w:id w:val="-1104263907"/>
          <w:placeholder>
            <w:docPart w:val="CF7C33F3AB9B409BAC211AAD5CCCEA88"/>
          </w:placeholder>
          <w:text/>
        </w:sdtPr>
        <w:sdtEndPr/>
        <w:sdtContent>
          <w:r w:rsidR="00665226">
            <w:t>Committee Substitute</w:t>
          </w:r>
        </w:sdtContent>
      </w:sdt>
    </w:p>
    <w:p w14:paraId="33F44B54" w14:textId="77777777" w:rsidR="00665226" w:rsidRPr="00AC3B58" w:rsidRDefault="00665226" w:rsidP="004B7F95">
      <w:pPr>
        <w:pStyle w:val="TitlePageBillPrefix"/>
        <w:rPr>
          <w:szCs w:val="36"/>
        </w:rPr>
      </w:pPr>
      <w:r>
        <w:rPr>
          <w:szCs w:val="36"/>
        </w:rPr>
        <w:t>for</w:t>
      </w:r>
    </w:p>
    <w:p w14:paraId="3DFAA3AB" w14:textId="77777777" w:rsidR="00CD36CF" w:rsidRDefault="001B097E" w:rsidP="004B7F95">
      <w:pPr>
        <w:pStyle w:val="BillNumber"/>
      </w:pPr>
      <w:sdt>
        <w:sdtPr>
          <w:tag w:val="Chamber"/>
          <w:id w:val="893011969"/>
          <w:lock w:val="sdtLocked"/>
          <w:placeholder>
            <w:docPart w:val="7D9E031149DC49209824204FCC5FB0EE"/>
          </w:placeholder>
          <w:dropDownList>
            <w:listItem w:displayText="House" w:value="House"/>
            <w:listItem w:displayText="Senate" w:value="Senate"/>
          </w:dropDownList>
        </w:sdtPr>
        <w:sdtEndPr/>
        <w:sdtContent>
          <w:r w:rsidR="00912AF5">
            <w:t>Senate</w:t>
          </w:r>
        </w:sdtContent>
      </w:sdt>
      <w:r w:rsidR="00303684">
        <w:t xml:space="preserve"> </w:t>
      </w:r>
      <w:r w:rsidR="00CD36CF">
        <w:t xml:space="preserve">Bill </w:t>
      </w:r>
      <w:sdt>
        <w:sdtPr>
          <w:tag w:val="BNum"/>
          <w:id w:val="1645317809"/>
          <w:lock w:val="sdtLocked"/>
          <w:placeholder>
            <w:docPart w:val="DFDA98F56071423EB68AA0F0985DE807"/>
          </w:placeholder>
          <w:text/>
        </w:sdtPr>
        <w:sdtEndPr/>
        <w:sdtContent>
          <w:r w:rsidR="00912AF5" w:rsidRPr="00912AF5">
            <w:t>37</w:t>
          </w:r>
        </w:sdtContent>
      </w:sdt>
    </w:p>
    <w:p w14:paraId="53659BE8" w14:textId="4D66B95E" w:rsidR="00912AF5" w:rsidRDefault="00912AF5" w:rsidP="004B7F95">
      <w:pPr>
        <w:pStyle w:val="References"/>
        <w:rPr>
          <w:smallCaps/>
        </w:rPr>
      </w:pPr>
      <w:r>
        <w:rPr>
          <w:smallCaps/>
        </w:rPr>
        <w:t>By Senators Oliverio, Grady, Phillips</w:t>
      </w:r>
      <w:r w:rsidR="001B097E">
        <w:rPr>
          <w:smallCaps/>
        </w:rPr>
        <w:t>, Hamilton, and Queen</w:t>
      </w:r>
    </w:p>
    <w:p w14:paraId="092A820F" w14:textId="77777777" w:rsidR="007378B8" w:rsidRDefault="00CD36CF" w:rsidP="007378B8">
      <w:pPr>
        <w:pStyle w:val="References"/>
        <w:sectPr w:rsidR="007378B8" w:rsidSect="00912A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02DF8FB5A33042929825F2CA56D3C059"/>
          </w:placeholder>
          <w:text/>
        </w:sdtPr>
        <w:sdtEndPr/>
        <w:sdtContent>
          <w:r w:rsidR="00920DF8">
            <w:t xml:space="preserve">March </w:t>
          </w:r>
          <w:r w:rsidR="001E02C5">
            <w:t>14,</w:t>
          </w:r>
        </w:sdtContent>
      </w:sdt>
      <w:r w:rsidR="00920DF8">
        <w:t xml:space="preserve"> 2025</w:t>
      </w:r>
      <w:r w:rsidR="008E6473">
        <w:t xml:space="preserve">, from the Committee on </w:t>
      </w:r>
      <w:sdt>
        <w:sdtPr>
          <w:tag w:val="References"/>
          <w:id w:val="-1043047873"/>
          <w:placeholder>
            <w:docPart w:val="16BDCAEC2D2D4A33B38D714629AC0D17"/>
          </w:placeholder>
          <w:text w:multiLine="1"/>
        </w:sdtPr>
        <w:sdtEndPr/>
        <w:sdtContent>
          <w:r w:rsidR="00920DF8">
            <w:t>Finance</w:t>
          </w:r>
        </w:sdtContent>
      </w:sdt>
      <w:r w:rsidR="008E6473">
        <w:t>]</w:t>
      </w:r>
    </w:p>
    <w:p w14:paraId="61D008AC" w14:textId="77777777" w:rsidR="007378B8" w:rsidRDefault="007378B8" w:rsidP="001E02C5">
      <w:pPr>
        <w:pStyle w:val="TitlePageOrigin"/>
        <w:suppressLineNumbers w:val="0"/>
        <w:ind w:left="720" w:hanging="720"/>
        <w:jc w:val="both"/>
        <w:rPr>
          <w:b w:val="0"/>
          <w:bCs/>
          <w:caps w:val="0"/>
          <w:color w:val="auto"/>
          <w:sz w:val="22"/>
        </w:rPr>
        <w:sectPr w:rsidR="007378B8" w:rsidSect="00C235F6">
          <w:pgSz w:w="12240" w:h="15840" w:code="1"/>
          <w:pgMar w:top="1440" w:right="1440" w:bottom="1440" w:left="1440" w:header="720" w:footer="720" w:gutter="0"/>
          <w:pgNumType w:start="0"/>
          <w:cols w:space="720"/>
          <w:titlePg/>
          <w:docGrid w:linePitch="360"/>
        </w:sectPr>
      </w:pPr>
    </w:p>
    <w:p w14:paraId="2D67D76E" w14:textId="0727EED2" w:rsidR="00912AF5" w:rsidRPr="00920DF8" w:rsidRDefault="00920DF8" w:rsidP="001E02C5">
      <w:pPr>
        <w:pStyle w:val="TitlePageOrigin"/>
        <w:suppressLineNumbers w:val="0"/>
        <w:ind w:left="720" w:hanging="720"/>
        <w:jc w:val="both"/>
        <w:rPr>
          <w:b w:val="0"/>
          <w:bCs/>
          <w:color w:val="auto"/>
          <w:sz w:val="22"/>
        </w:rPr>
      </w:pPr>
      <w:r w:rsidRPr="00920DF8">
        <w:rPr>
          <w:b w:val="0"/>
          <w:bCs/>
          <w:caps w:val="0"/>
          <w:color w:val="auto"/>
          <w:sz w:val="22"/>
        </w:rPr>
        <w:lastRenderedPageBreak/>
        <w:t xml:space="preserve">A </w:t>
      </w:r>
      <w:r w:rsidR="001E02C5">
        <w:rPr>
          <w:b w:val="0"/>
          <w:bCs/>
          <w:caps w:val="0"/>
          <w:color w:val="auto"/>
          <w:sz w:val="22"/>
        </w:rPr>
        <w:t>BILL</w:t>
      </w:r>
      <w:r w:rsidRPr="00920DF8">
        <w:rPr>
          <w:b w:val="0"/>
          <w:bCs/>
          <w:caps w:val="0"/>
          <w:color w:val="auto"/>
          <w:sz w:val="22"/>
        </w:rPr>
        <w:t xml:space="preserve"> to amend and reenact §18</w:t>
      </w:r>
      <w:r w:rsidR="001E02C5">
        <w:rPr>
          <w:b w:val="0"/>
          <w:bCs/>
          <w:caps w:val="0"/>
          <w:color w:val="auto"/>
          <w:sz w:val="22"/>
        </w:rPr>
        <w:t>A</w:t>
      </w:r>
      <w:r w:rsidRPr="00920DF8">
        <w:rPr>
          <w:b w:val="0"/>
          <w:bCs/>
          <w:caps w:val="0"/>
          <w:color w:val="auto"/>
          <w:sz w:val="22"/>
        </w:rPr>
        <w:t xml:space="preserve">-4-10a of the </w:t>
      </w:r>
      <w:r w:rsidR="001E02C5">
        <w:rPr>
          <w:b w:val="0"/>
          <w:bCs/>
          <w:caps w:val="0"/>
          <w:color w:val="auto"/>
          <w:sz w:val="22"/>
        </w:rPr>
        <w:t>C</w:t>
      </w:r>
      <w:r w:rsidRPr="00920DF8">
        <w:rPr>
          <w:b w:val="0"/>
          <w:bCs/>
          <w:caps w:val="0"/>
          <w:color w:val="auto"/>
          <w:sz w:val="22"/>
        </w:rPr>
        <w:t xml:space="preserve">ode of </w:t>
      </w:r>
      <w:r>
        <w:rPr>
          <w:b w:val="0"/>
          <w:bCs/>
          <w:caps w:val="0"/>
          <w:color w:val="auto"/>
          <w:sz w:val="22"/>
        </w:rPr>
        <w:t>W</w:t>
      </w:r>
      <w:r w:rsidRPr="00920DF8">
        <w:rPr>
          <w:b w:val="0"/>
          <w:bCs/>
          <w:caps w:val="0"/>
          <w:color w:val="auto"/>
          <w:sz w:val="22"/>
        </w:rPr>
        <w:t xml:space="preserve">est </w:t>
      </w:r>
      <w:r>
        <w:rPr>
          <w:b w:val="0"/>
          <w:bCs/>
          <w:caps w:val="0"/>
          <w:color w:val="auto"/>
          <w:sz w:val="22"/>
        </w:rPr>
        <w:t>V</w:t>
      </w:r>
      <w:r w:rsidRPr="00920DF8">
        <w:rPr>
          <w:b w:val="0"/>
          <w:bCs/>
          <w:caps w:val="0"/>
          <w:color w:val="auto"/>
          <w:sz w:val="22"/>
        </w:rPr>
        <w:t xml:space="preserve">irginia, 1931, as amended, relating to providing classroom teachers who first became a member of the </w:t>
      </w:r>
      <w:r w:rsidR="001E02C5">
        <w:rPr>
          <w:b w:val="0"/>
          <w:bCs/>
          <w:caps w:val="0"/>
          <w:color w:val="auto"/>
          <w:sz w:val="22"/>
        </w:rPr>
        <w:t>T</w:t>
      </w:r>
      <w:r w:rsidRPr="00920DF8">
        <w:rPr>
          <w:b w:val="0"/>
          <w:bCs/>
          <w:caps w:val="0"/>
          <w:color w:val="auto"/>
          <w:sz w:val="22"/>
        </w:rPr>
        <w:t xml:space="preserve">eachers </w:t>
      </w:r>
      <w:r w:rsidR="001E02C5">
        <w:rPr>
          <w:b w:val="0"/>
          <w:bCs/>
          <w:caps w:val="0"/>
          <w:color w:val="auto"/>
          <w:sz w:val="22"/>
        </w:rPr>
        <w:t>R</w:t>
      </w:r>
      <w:r w:rsidRPr="00920DF8">
        <w:rPr>
          <w:b w:val="0"/>
          <w:bCs/>
          <w:caps w:val="0"/>
          <w:color w:val="auto"/>
          <w:sz w:val="22"/>
        </w:rPr>
        <w:t xml:space="preserve">etirement </w:t>
      </w:r>
      <w:r w:rsidR="001E02C5">
        <w:rPr>
          <w:b w:val="0"/>
          <w:bCs/>
          <w:caps w:val="0"/>
          <w:color w:val="auto"/>
          <w:sz w:val="22"/>
        </w:rPr>
        <w:t>S</w:t>
      </w:r>
      <w:r w:rsidRPr="00920DF8">
        <w:rPr>
          <w:b w:val="0"/>
          <w:bCs/>
          <w:caps w:val="0"/>
          <w:color w:val="auto"/>
          <w:sz w:val="22"/>
        </w:rPr>
        <w:t xml:space="preserve">ystem on or after </w:t>
      </w:r>
      <w:r>
        <w:rPr>
          <w:b w:val="0"/>
          <w:bCs/>
          <w:caps w:val="0"/>
          <w:color w:val="auto"/>
          <w:sz w:val="22"/>
        </w:rPr>
        <w:t>J</w:t>
      </w:r>
      <w:r w:rsidRPr="00920DF8">
        <w:rPr>
          <w:b w:val="0"/>
          <w:bCs/>
          <w:caps w:val="0"/>
          <w:color w:val="auto"/>
          <w:sz w:val="22"/>
        </w:rPr>
        <w:t xml:space="preserve">uly 1, 2015, the opportunity to sell up to 10 of his or her unused days of personal leave back to the county board in exchange for monetary compensation paid on or before </w:t>
      </w:r>
      <w:r>
        <w:rPr>
          <w:b w:val="0"/>
          <w:bCs/>
          <w:caps w:val="0"/>
          <w:color w:val="auto"/>
          <w:sz w:val="22"/>
        </w:rPr>
        <w:t>J</w:t>
      </w:r>
      <w:r w:rsidRPr="00920DF8">
        <w:rPr>
          <w:b w:val="0"/>
          <w:bCs/>
          <w:caps w:val="0"/>
          <w:color w:val="auto"/>
          <w:sz w:val="22"/>
        </w:rPr>
        <w:t>une 30</w:t>
      </w:r>
      <w:r>
        <w:rPr>
          <w:b w:val="0"/>
          <w:bCs/>
          <w:caps w:val="0"/>
          <w:color w:val="auto"/>
          <w:sz w:val="22"/>
        </w:rPr>
        <w:t>; and providing that once the days are forfeited they are no longer available to the classroom teacher</w:t>
      </w:r>
      <w:r w:rsidRPr="00920DF8">
        <w:rPr>
          <w:b w:val="0"/>
          <w:bCs/>
          <w:caps w:val="0"/>
          <w:color w:val="auto"/>
          <w:sz w:val="22"/>
        </w:rPr>
        <w:t xml:space="preserve">.  </w:t>
      </w:r>
    </w:p>
    <w:p w14:paraId="03C05ADA" w14:textId="77777777" w:rsidR="00912AF5" w:rsidRPr="00B7526A" w:rsidRDefault="00912AF5" w:rsidP="00912AF5">
      <w:pPr>
        <w:pStyle w:val="EnactingClause"/>
        <w:rPr>
          <w:color w:val="auto"/>
        </w:rPr>
        <w:sectPr w:rsidR="00912AF5" w:rsidRPr="00B7526A" w:rsidSect="00F477DA">
          <w:pgSz w:w="12240" w:h="15840" w:code="1"/>
          <w:pgMar w:top="1440" w:right="1440" w:bottom="1440" w:left="1440" w:header="720" w:footer="720" w:gutter="0"/>
          <w:lnNumType w:countBy="1" w:restart="newSection"/>
          <w:pgNumType w:start="1"/>
          <w:cols w:space="720"/>
          <w:docGrid w:linePitch="360"/>
        </w:sectPr>
      </w:pPr>
      <w:r w:rsidRPr="00B7526A">
        <w:rPr>
          <w:color w:val="auto"/>
        </w:rPr>
        <w:t>Be it enacted by the Legislature of West Virginia:</w:t>
      </w:r>
    </w:p>
    <w:p w14:paraId="056A000A" w14:textId="77777777" w:rsidR="00912AF5" w:rsidRPr="00B7526A" w:rsidRDefault="00912AF5" w:rsidP="00912AF5">
      <w:pPr>
        <w:pStyle w:val="ArticleHeading"/>
        <w:rPr>
          <w:color w:val="auto"/>
        </w:rPr>
      </w:pPr>
      <w:r w:rsidRPr="00B7526A">
        <w:rPr>
          <w:color w:val="auto"/>
        </w:rPr>
        <w:t>ARTICLE 4. SALARIES, WAGES, AND OTHER BENEFITS.</w:t>
      </w:r>
    </w:p>
    <w:p w14:paraId="4E9044DE" w14:textId="77777777" w:rsidR="00912AF5" w:rsidRPr="00B7526A" w:rsidRDefault="00912AF5" w:rsidP="00912AF5">
      <w:pPr>
        <w:pStyle w:val="SectionHeading"/>
        <w:rPr>
          <w:color w:val="auto"/>
        </w:rPr>
      </w:pPr>
      <w:r w:rsidRPr="00B7526A">
        <w:rPr>
          <w:color w:val="auto"/>
        </w:rPr>
        <w:t>§18A-4-10a. Bonus for unused days of personal leave.</w:t>
      </w:r>
    </w:p>
    <w:p w14:paraId="0FAECC32" w14:textId="77777777" w:rsidR="00912AF5" w:rsidRPr="00B7526A" w:rsidRDefault="00912AF5" w:rsidP="00912AF5">
      <w:pPr>
        <w:pStyle w:val="SectionBody"/>
        <w:rPr>
          <w:color w:val="auto"/>
        </w:rPr>
      </w:pPr>
      <w:r w:rsidRPr="00B7526A">
        <w:rPr>
          <w:color w:val="auto"/>
          <w:u w:val="single"/>
        </w:rPr>
        <w:t>(a)</w:t>
      </w:r>
      <w:r w:rsidRPr="00B7526A">
        <w:rPr>
          <w:color w:val="auto"/>
        </w:rPr>
        <w:t xml:space="preserve"> County boards of education </w:t>
      </w:r>
      <w:r w:rsidRPr="00B7526A">
        <w:rPr>
          <w:strike/>
          <w:color w:val="auto"/>
        </w:rPr>
        <w:t>are authorized to</w:t>
      </w:r>
      <w:r w:rsidRPr="00B7526A">
        <w:rPr>
          <w:color w:val="auto"/>
        </w:rPr>
        <w:t xml:space="preserve"> </w:t>
      </w:r>
      <w:r w:rsidRPr="00B7526A">
        <w:rPr>
          <w:color w:val="auto"/>
          <w:u w:val="single"/>
        </w:rPr>
        <w:t>may</w:t>
      </w:r>
      <w:r w:rsidRPr="00B7526A">
        <w:rPr>
          <w:color w:val="auto"/>
        </w:rPr>
        <w:t xml:space="preserve"> pay to their employees or to defined groups thereof, for the purpose of reducing absenteeism, a bonus at the end of an employment term for each unused day of personal leave accumulated by the employee during that employment term.</w:t>
      </w:r>
    </w:p>
    <w:p w14:paraId="7D05AF01" w14:textId="76B4B2CB" w:rsidR="00912AF5" w:rsidRDefault="00912AF5" w:rsidP="001E02C5">
      <w:pPr>
        <w:pStyle w:val="SectionBody"/>
        <w:rPr>
          <w:sz w:val="24"/>
        </w:rPr>
      </w:pPr>
      <w:r w:rsidRPr="00B7526A">
        <w:rPr>
          <w:color w:val="auto"/>
          <w:u w:val="single"/>
        </w:rPr>
        <w:t xml:space="preserve">(b) To further incentivize attendance, any </w:t>
      </w:r>
      <w:r>
        <w:rPr>
          <w:color w:val="auto"/>
          <w:u w:val="single"/>
        </w:rPr>
        <w:t>classroom teacher</w:t>
      </w:r>
      <w:r w:rsidRPr="00B7526A">
        <w:rPr>
          <w:color w:val="auto"/>
          <w:u w:val="single"/>
        </w:rPr>
        <w:t xml:space="preserve"> who first became a member of the Teachers Retirement System as provided in §18-7A-1</w:t>
      </w:r>
      <w:r w:rsidR="007F6D89" w:rsidRPr="007F6D89">
        <w:rPr>
          <w:i/>
          <w:color w:val="auto"/>
          <w:u w:val="single"/>
        </w:rPr>
        <w:t xml:space="preserve"> et seq. </w:t>
      </w:r>
      <w:r w:rsidR="001E02C5">
        <w:rPr>
          <w:color w:val="auto"/>
          <w:u w:val="single"/>
        </w:rPr>
        <w:t xml:space="preserve">of this code </w:t>
      </w:r>
      <w:r w:rsidRPr="00B7526A">
        <w:rPr>
          <w:color w:val="auto"/>
          <w:u w:val="single"/>
        </w:rPr>
        <w:t xml:space="preserve">on or after July 1, 2015, may sell up to 10 of his or her unused days of personal leave back to the county board at the end of the school year in exchange for a cash </w:t>
      </w:r>
      <w:r w:rsidR="00A42421">
        <w:rPr>
          <w:color w:val="auto"/>
          <w:u w:val="single"/>
        </w:rPr>
        <w:t xml:space="preserve">on-time salary enhancement equal </w:t>
      </w:r>
      <w:r w:rsidRPr="00B7526A">
        <w:rPr>
          <w:color w:val="auto"/>
          <w:u w:val="single"/>
        </w:rPr>
        <w:t>to 80</w:t>
      </w:r>
      <w:r w:rsidR="001E02C5">
        <w:rPr>
          <w:color w:val="auto"/>
          <w:u w:val="single"/>
        </w:rPr>
        <w:t xml:space="preserve"> percent</w:t>
      </w:r>
      <w:r w:rsidRPr="00B7526A">
        <w:rPr>
          <w:color w:val="auto"/>
          <w:u w:val="single"/>
        </w:rPr>
        <w:t xml:space="preserve">, per day, of the pay rate </w:t>
      </w:r>
      <w:r>
        <w:rPr>
          <w:color w:val="auto"/>
          <w:u w:val="single"/>
        </w:rPr>
        <w:t xml:space="preserve">used by the county board to compensate </w:t>
      </w:r>
      <w:r w:rsidRPr="00B7526A">
        <w:rPr>
          <w:color w:val="auto"/>
          <w:u w:val="single"/>
        </w:rPr>
        <w:t xml:space="preserve">substitute teachers having a </w:t>
      </w:r>
      <w:r w:rsidR="001E02C5">
        <w:rPr>
          <w:color w:val="auto"/>
          <w:u w:val="single"/>
        </w:rPr>
        <w:t>b</w:t>
      </w:r>
      <w:r w:rsidRPr="00B7526A">
        <w:rPr>
          <w:color w:val="auto"/>
          <w:u w:val="single"/>
        </w:rPr>
        <w:t>achelor's degree and 10 years of experience</w:t>
      </w:r>
      <w:r>
        <w:rPr>
          <w:color w:val="auto"/>
          <w:u w:val="single"/>
        </w:rPr>
        <w:t xml:space="preserve"> and substitute teaching for a single day pursuant to §18A-4-7 of this code</w:t>
      </w:r>
      <w:r w:rsidRPr="00B7526A">
        <w:rPr>
          <w:color w:val="auto"/>
          <w:u w:val="single"/>
        </w:rPr>
        <w:t xml:space="preserve">. The </w:t>
      </w:r>
      <w:r w:rsidR="00A42421">
        <w:rPr>
          <w:color w:val="auto"/>
          <w:u w:val="single"/>
        </w:rPr>
        <w:t>one-time salary</w:t>
      </w:r>
      <w:r w:rsidR="004F1CC7">
        <w:rPr>
          <w:color w:val="auto"/>
          <w:u w:val="single"/>
        </w:rPr>
        <w:t xml:space="preserve"> </w:t>
      </w:r>
      <w:r w:rsidR="00A42421">
        <w:rPr>
          <w:color w:val="auto"/>
          <w:u w:val="single"/>
        </w:rPr>
        <w:t xml:space="preserve">enhancement </w:t>
      </w:r>
      <w:r w:rsidRPr="00B7526A">
        <w:rPr>
          <w:color w:val="auto"/>
          <w:u w:val="single"/>
        </w:rPr>
        <w:t>shall be paid on or before June 30</w:t>
      </w:r>
      <w:r w:rsidR="00920DF8">
        <w:rPr>
          <w:color w:val="auto"/>
          <w:u w:val="single"/>
        </w:rPr>
        <w:t xml:space="preserve">: </w:t>
      </w:r>
      <w:r w:rsidR="00920DF8" w:rsidRPr="007F6D89">
        <w:rPr>
          <w:i/>
          <w:iCs/>
          <w:color w:val="auto"/>
          <w:u w:val="single"/>
        </w:rPr>
        <w:t>Provided</w:t>
      </w:r>
      <w:r w:rsidR="00920DF8">
        <w:rPr>
          <w:i/>
          <w:iCs/>
          <w:color w:val="auto"/>
          <w:u w:val="single"/>
        </w:rPr>
        <w:t xml:space="preserve">, </w:t>
      </w:r>
      <w:r w:rsidR="00920DF8">
        <w:rPr>
          <w:color w:val="auto"/>
          <w:u w:val="single"/>
        </w:rPr>
        <w:t xml:space="preserve">That any classroom teacher who sells his or her unused days of personal leave forfeits those days, and the days shall no longer be available to the classroom teacher for any purpose. </w:t>
      </w:r>
    </w:p>
    <w:p w14:paraId="5E17C6C0" w14:textId="77777777" w:rsidR="00E831B3" w:rsidRDefault="00E831B3" w:rsidP="004B7F95">
      <w:pPr>
        <w:pStyle w:val="References"/>
      </w:pPr>
    </w:p>
    <w:sectPr w:rsidR="00E831B3" w:rsidSect="00912A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611F" w14:textId="77777777" w:rsidR="00922FC5" w:rsidRPr="00B844FE" w:rsidRDefault="00922FC5" w:rsidP="00B844FE">
      <w:r>
        <w:separator/>
      </w:r>
    </w:p>
  </w:endnote>
  <w:endnote w:type="continuationSeparator" w:id="0">
    <w:p w14:paraId="19688AF0" w14:textId="77777777" w:rsidR="00922FC5" w:rsidRPr="00B844FE" w:rsidRDefault="00922F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3523" w14:textId="77777777" w:rsidR="00912AF5" w:rsidRDefault="00912AF5" w:rsidP="00200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AE7CFF" w14:textId="77777777" w:rsidR="00912AF5" w:rsidRPr="00912AF5" w:rsidRDefault="00912AF5" w:rsidP="00912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59A7" w14:textId="77777777" w:rsidR="00912AF5" w:rsidRDefault="00912AF5" w:rsidP="00200A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961B49" w14:textId="77777777" w:rsidR="00912AF5" w:rsidRPr="00912AF5" w:rsidRDefault="00912AF5" w:rsidP="0091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2ABA" w14:textId="77777777" w:rsidR="00922FC5" w:rsidRPr="00B844FE" w:rsidRDefault="00922FC5" w:rsidP="00B844FE">
      <w:r>
        <w:separator/>
      </w:r>
    </w:p>
  </w:footnote>
  <w:footnote w:type="continuationSeparator" w:id="0">
    <w:p w14:paraId="4FE661BB" w14:textId="77777777" w:rsidR="00922FC5" w:rsidRPr="00B844FE" w:rsidRDefault="00922F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ADE5" w14:textId="77777777" w:rsidR="00912AF5" w:rsidRPr="00912AF5" w:rsidRDefault="00912AF5" w:rsidP="00912AF5">
    <w:pPr>
      <w:pStyle w:val="Header"/>
    </w:pPr>
    <w:r>
      <w:t>CS for CS for SB 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60C8" w14:textId="77777777" w:rsidR="00912AF5" w:rsidRPr="00912AF5" w:rsidRDefault="00912AF5" w:rsidP="00912AF5">
    <w:pPr>
      <w:pStyle w:val="Header"/>
    </w:pPr>
    <w:r>
      <w:t>CS for CS for SB 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C5"/>
    <w:rsid w:val="00002112"/>
    <w:rsid w:val="0000526A"/>
    <w:rsid w:val="00064BD5"/>
    <w:rsid w:val="00070339"/>
    <w:rsid w:val="00076B90"/>
    <w:rsid w:val="00085D22"/>
    <w:rsid w:val="000B0279"/>
    <w:rsid w:val="000C5C77"/>
    <w:rsid w:val="0010070F"/>
    <w:rsid w:val="0011072C"/>
    <w:rsid w:val="00112A73"/>
    <w:rsid w:val="0014399F"/>
    <w:rsid w:val="0015112E"/>
    <w:rsid w:val="001552E7"/>
    <w:rsid w:val="001566B4"/>
    <w:rsid w:val="00175B38"/>
    <w:rsid w:val="001B097E"/>
    <w:rsid w:val="001C279E"/>
    <w:rsid w:val="001D459E"/>
    <w:rsid w:val="001E02C5"/>
    <w:rsid w:val="00207987"/>
    <w:rsid w:val="00235E7C"/>
    <w:rsid w:val="0027011C"/>
    <w:rsid w:val="00273E72"/>
    <w:rsid w:val="00274200"/>
    <w:rsid w:val="00275740"/>
    <w:rsid w:val="002A0269"/>
    <w:rsid w:val="00301F44"/>
    <w:rsid w:val="00303684"/>
    <w:rsid w:val="003143F5"/>
    <w:rsid w:val="00314854"/>
    <w:rsid w:val="00325F2E"/>
    <w:rsid w:val="00347C54"/>
    <w:rsid w:val="00353A5B"/>
    <w:rsid w:val="003A29E1"/>
    <w:rsid w:val="003A695E"/>
    <w:rsid w:val="003C51CD"/>
    <w:rsid w:val="004247A2"/>
    <w:rsid w:val="004449C3"/>
    <w:rsid w:val="004708CE"/>
    <w:rsid w:val="004B2795"/>
    <w:rsid w:val="004B7F95"/>
    <w:rsid w:val="004C13DD"/>
    <w:rsid w:val="004E3441"/>
    <w:rsid w:val="004E5CD5"/>
    <w:rsid w:val="004F1CC7"/>
    <w:rsid w:val="004F508D"/>
    <w:rsid w:val="004F599F"/>
    <w:rsid w:val="00532954"/>
    <w:rsid w:val="005355C0"/>
    <w:rsid w:val="005A5366"/>
    <w:rsid w:val="00637E73"/>
    <w:rsid w:val="00665226"/>
    <w:rsid w:val="006865E9"/>
    <w:rsid w:val="00691F3E"/>
    <w:rsid w:val="00694BFB"/>
    <w:rsid w:val="006A106B"/>
    <w:rsid w:val="006A15B5"/>
    <w:rsid w:val="006C523D"/>
    <w:rsid w:val="006D4036"/>
    <w:rsid w:val="007378B8"/>
    <w:rsid w:val="007819D7"/>
    <w:rsid w:val="007E02CF"/>
    <w:rsid w:val="007F1CF5"/>
    <w:rsid w:val="007F6D89"/>
    <w:rsid w:val="00821404"/>
    <w:rsid w:val="00827DAD"/>
    <w:rsid w:val="00834EDE"/>
    <w:rsid w:val="008736AA"/>
    <w:rsid w:val="008752AF"/>
    <w:rsid w:val="008D275D"/>
    <w:rsid w:val="008E48D4"/>
    <w:rsid w:val="008E6473"/>
    <w:rsid w:val="008F4D9B"/>
    <w:rsid w:val="00912AF5"/>
    <w:rsid w:val="00920DF8"/>
    <w:rsid w:val="00922FC5"/>
    <w:rsid w:val="00980327"/>
    <w:rsid w:val="0099673D"/>
    <w:rsid w:val="009B382B"/>
    <w:rsid w:val="009F1067"/>
    <w:rsid w:val="00A15A7C"/>
    <w:rsid w:val="00A200F4"/>
    <w:rsid w:val="00A31E01"/>
    <w:rsid w:val="00A42421"/>
    <w:rsid w:val="00A527AD"/>
    <w:rsid w:val="00A718CF"/>
    <w:rsid w:val="00A72E7C"/>
    <w:rsid w:val="00AA1624"/>
    <w:rsid w:val="00AC3B58"/>
    <w:rsid w:val="00AE48A0"/>
    <w:rsid w:val="00AE61BE"/>
    <w:rsid w:val="00B16F25"/>
    <w:rsid w:val="00B24422"/>
    <w:rsid w:val="00B80C20"/>
    <w:rsid w:val="00B837E9"/>
    <w:rsid w:val="00B844FE"/>
    <w:rsid w:val="00B96C82"/>
    <w:rsid w:val="00BC562B"/>
    <w:rsid w:val="00C235F6"/>
    <w:rsid w:val="00C33014"/>
    <w:rsid w:val="00C33434"/>
    <w:rsid w:val="00C34869"/>
    <w:rsid w:val="00C42EB6"/>
    <w:rsid w:val="00C85096"/>
    <w:rsid w:val="00CB20EF"/>
    <w:rsid w:val="00CB526A"/>
    <w:rsid w:val="00CD12CB"/>
    <w:rsid w:val="00CD36CF"/>
    <w:rsid w:val="00CD3F81"/>
    <w:rsid w:val="00CF1DCA"/>
    <w:rsid w:val="00CF575B"/>
    <w:rsid w:val="00D579FC"/>
    <w:rsid w:val="00DE526B"/>
    <w:rsid w:val="00DF199D"/>
    <w:rsid w:val="00E01542"/>
    <w:rsid w:val="00E07025"/>
    <w:rsid w:val="00E365F1"/>
    <w:rsid w:val="00E60367"/>
    <w:rsid w:val="00E62F48"/>
    <w:rsid w:val="00E831B3"/>
    <w:rsid w:val="00EB203E"/>
    <w:rsid w:val="00EE70CB"/>
    <w:rsid w:val="00F07518"/>
    <w:rsid w:val="00F23775"/>
    <w:rsid w:val="00F41CA2"/>
    <w:rsid w:val="00F443C0"/>
    <w:rsid w:val="00F477D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8A603"/>
  <w15:chartTrackingRefBased/>
  <w15:docId w15:val="{22B0E9E8-6746-40D2-98D4-79863E0F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91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661260462246C5BC291F6D8540C21E"/>
        <w:category>
          <w:name w:val="General"/>
          <w:gallery w:val="placeholder"/>
        </w:category>
        <w:types>
          <w:type w:val="bbPlcHdr"/>
        </w:types>
        <w:behaviors>
          <w:behavior w:val="content"/>
        </w:behaviors>
        <w:guid w:val="{C0611F16-C8BB-448F-B4A2-E1515E2EF195}"/>
      </w:docPartPr>
      <w:docPartBody>
        <w:p w:rsidR="00272175" w:rsidRDefault="00272175">
          <w:pPr>
            <w:pStyle w:val="1B661260462246C5BC291F6D8540C21E"/>
          </w:pPr>
          <w:r w:rsidRPr="00B844FE">
            <w:t>[Type here]</w:t>
          </w:r>
        </w:p>
      </w:docPartBody>
    </w:docPart>
    <w:docPart>
      <w:docPartPr>
        <w:name w:val="CF7C33F3AB9B409BAC211AAD5CCCEA88"/>
        <w:category>
          <w:name w:val="General"/>
          <w:gallery w:val="placeholder"/>
        </w:category>
        <w:types>
          <w:type w:val="bbPlcHdr"/>
        </w:types>
        <w:behaviors>
          <w:behavior w:val="content"/>
        </w:behaviors>
        <w:guid w:val="{F72FE8F0-7A14-4786-80AA-2C4257CCF3DF}"/>
      </w:docPartPr>
      <w:docPartBody>
        <w:p w:rsidR="00272175" w:rsidRDefault="00272175">
          <w:pPr>
            <w:pStyle w:val="CF7C33F3AB9B409BAC211AAD5CCCEA88"/>
          </w:pPr>
          <w:r w:rsidRPr="00B844FE">
            <w:t>Prefix Text</w:t>
          </w:r>
        </w:p>
      </w:docPartBody>
    </w:docPart>
    <w:docPart>
      <w:docPartPr>
        <w:name w:val="7D9E031149DC49209824204FCC5FB0EE"/>
        <w:category>
          <w:name w:val="General"/>
          <w:gallery w:val="placeholder"/>
        </w:category>
        <w:types>
          <w:type w:val="bbPlcHdr"/>
        </w:types>
        <w:behaviors>
          <w:behavior w:val="content"/>
        </w:behaviors>
        <w:guid w:val="{3A1899A1-B330-4EEB-BE6E-D7FE86D6195C}"/>
      </w:docPartPr>
      <w:docPartBody>
        <w:p w:rsidR="00272175" w:rsidRDefault="00272175">
          <w:pPr>
            <w:pStyle w:val="7D9E031149DC49209824204FCC5FB0EE"/>
          </w:pPr>
          <w:r w:rsidRPr="00B844FE">
            <w:t>[Type here]</w:t>
          </w:r>
        </w:p>
      </w:docPartBody>
    </w:docPart>
    <w:docPart>
      <w:docPartPr>
        <w:name w:val="DFDA98F56071423EB68AA0F0985DE807"/>
        <w:category>
          <w:name w:val="General"/>
          <w:gallery w:val="placeholder"/>
        </w:category>
        <w:types>
          <w:type w:val="bbPlcHdr"/>
        </w:types>
        <w:behaviors>
          <w:behavior w:val="content"/>
        </w:behaviors>
        <w:guid w:val="{BD356F39-86ED-4900-BD28-50D59103B161}"/>
      </w:docPartPr>
      <w:docPartBody>
        <w:p w:rsidR="00272175" w:rsidRDefault="00272175">
          <w:pPr>
            <w:pStyle w:val="DFDA98F56071423EB68AA0F0985DE807"/>
          </w:pPr>
          <w:r w:rsidRPr="00B844FE">
            <w:t>Number</w:t>
          </w:r>
        </w:p>
      </w:docPartBody>
    </w:docPart>
    <w:docPart>
      <w:docPartPr>
        <w:name w:val="02DF8FB5A33042929825F2CA56D3C059"/>
        <w:category>
          <w:name w:val="General"/>
          <w:gallery w:val="placeholder"/>
        </w:category>
        <w:types>
          <w:type w:val="bbPlcHdr"/>
        </w:types>
        <w:behaviors>
          <w:behavior w:val="content"/>
        </w:behaviors>
        <w:guid w:val="{B82EEA0A-6461-4490-B984-69A0B109E9B6}"/>
      </w:docPartPr>
      <w:docPartBody>
        <w:p w:rsidR="00272175" w:rsidRDefault="00272175">
          <w:pPr>
            <w:pStyle w:val="02DF8FB5A33042929825F2CA56D3C059"/>
          </w:pPr>
          <w:r>
            <w:rPr>
              <w:rStyle w:val="PlaceholderText"/>
            </w:rPr>
            <w:t>February 12, 2025</w:t>
          </w:r>
        </w:p>
      </w:docPartBody>
    </w:docPart>
    <w:docPart>
      <w:docPartPr>
        <w:name w:val="16BDCAEC2D2D4A33B38D714629AC0D17"/>
        <w:category>
          <w:name w:val="General"/>
          <w:gallery w:val="placeholder"/>
        </w:category>
        <w:types>
          <w:type w:val="bbPlcHdr"/>
        </w:types>
        <w:behaviors>
          <w:behavior w:val="content"/>
        </w:behaviors>
        <w:guid w:val="{E5B8A34B-B0F9-4226-90E6-B6DC30F74327}"/>
      </w:docPartPr>
      <w:docPartBody>
        <w:p w:rsidR="00272175" w:rsidRDefault="00272175">
          <w:pPr>
            <w:pStyle w:val="16BDCAEC2D2D4A33B38D714629AC0D1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75"/>
    <w:rsid w:val="00076B90"/>
    <w:rsid w:val="000B0279"/>
    <w:rsid w:val="00207987"/>
    <w:rsid w:val="00272175"/>
    <w:rsid w:val="00325F2E"/>
    <w:rsid w:val="004F599F"/>
    <w:rsid w:val="00532954"/>
    <w:rsid w:val="008E48D4"/>
    <w:rsid w:val="00CB526A"/>
    <w:rsid w:val="00E6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661260462246C5BC291F6D8540C21E">
    <w:name w:val="1B661260462246C5BC291F6D8540C21E"/>
  </w:style>
  <w:style w:type="paragraph" w:customStyle="1" w:styleId="CF7C33F3AB9B409BAC211AAD5CCCEA88">
    <w:name w:val="CF7C33F3AB9B409BAC211AAD5CCCEA88"/>
  </w:style>
  <w:style w:type="paragraph" w:customStyle="1" w:styleId="7D9E031149DC49209824204FCC5FB0EE">
    <w:name w:val="7D9E031149DC49209824204FCC5FB0EE"/>
  </w:style>
  <w:style w:type="paragraph" w:customStyle="1" w:styleId="DFDA98F56071423EB68AA0F0985DE807">
    <w:name w:val="DFDA98F56071423EB68AA0F0985DE807"/>
  </w:style>
  <w:style w:type="character" w:styleId="PlaceholderText">
    <w:name w:val="Placeholder Text"/>
    <w:basedOn w:val="DefaultParagraphFont"/>
    <w:uiPriority w:val="99"/>
    <w:semiHidden/>
    <w:rsid w:val="00272175"/>
    <w:rPr>
      <w:color w:val="808080"/>
    </w:rPr>
  </w:style>
  <w:style w:type="paragraph" w:customStyle="1" w:styleId="02DF8FB5A33042929825F2CA56D3C059">
    <w:name w:val="02DF8FB5A33042929825F2CA56D3C059"/>
  </w:style>
  <w:style w:type="paragraph" w:customStyle="1" w:styleId="16BDCAEC2D2D4A33B38D714629AC0D17">
    <w:name w:val="16BDCAEC2D2D4A33B38D714629AC0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3</Pages>
  <Words>343</Words>
  <Characters>1675</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Kelton Boblits</cp:lastModifiedBy>
  <cp:revision>3</cp:revision>
  <cp:lastPrinted>2025-03-14T17:15:00Z</cp:lastPrinted>
  <dcterms:created xsi:type="dcterms:W3CDTF">2025-03-14T17:15:00Z</dcterms:created>
  <dcterms:modified xsi:type="dcterms:W3CDTF">2025-03-14T19:06:00Z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